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CD" w:rsidRPr="003379CD" w:rsidRDefault="003379CD" w:rsidP="003379CD">
      <w:pPr>
        <w:wordWrap w:val="0"/>
        <w:autoSpaceDE w:val="0"/>
        <w:autoSpaceDN w:val="0"/>
        <w:rPr>
          <w:rFonts w:ascii="ＭＳ 明朝" w:eastAsia="ＭＳ 明朝" w:hAnsi="Century"/>
          <w:sz w:val="24"/>
          <w:szCs w:val="24"/>
        </w:rPr>
      </w:pPr>
      <w:r w:rsidRPr="00161EC1">
        <w:rPr>
          <w:rFonts w:ascii="ＭＳ 明朝" w:eastAsia="ＭＳ 明朝" w:hAnsi="Century" w:hint="eastAsia"/>
          <w:sz w:val="24"/>
          <w:szCs w:val="24"/>
        </w:rPr>
        <w:t>様式第１号（第４条関係）</w:t>
      </w:r>
    </w:p>
    <w:p w:rsidR="00260E5E" w:rsidRPr="00161EC1" w:rsidRDefault="003379CD" w:rsidP="003379CD">
      <w:pPr>
        <w:spacing w:line="400" w:lineRule="exact"/>
        <w:jc w:val="center"/>
        <w:rPr>
          <w:sz w:val="24"/>
          <w:szCs w:val="24"/>
        </w:rPr>
      </w:pPr>
      <w:r w:rsidRPr="00161EC1">
        <w:rPr>
          <w:rFonts w:hint="eastAsia"/>
          <w:sz w:val="24"/>
          <w:szCs w:val="24"/>
        </w:rPr>
        <w:t>山形村空き家バンク物件登録申込書</w:t>
      </w:r>
    </w:p>
    <w:p w:rsidR="007377CE" w:rsidRPr="00161EC1" w:rsidRDefault="003379CD" w:rsidP="003379CD">
      <w:pPr>
        <w:spacing w:line="400" w:lineRule="exact"/>
        <w:jc w:val="right"/>
        <w:rPr>
          <w:sz w:val="24"/>
          <w:szCs w:val="24"/>
        </w:rPr>
      </w:pPr>
      <w:r w:rsidRPr="00161EC1">
        <w:rPr>
          <w:rFonts w:hint="eastAsia"/>
          <w:sz w:val="24"/>
          <w:szCs w:val="24"/>
        </w:rPr>
        <w:t xml:space="preserve">　　年　　月　　日</w:t>
      </w:r>
    </w:p>
    <w:p w:rsidR="007377CE" w:rsidRPr="00161EC1" w:rsidRDefault="00897F4E" w:rsidP="003379CD">
      <w:pPr>
        <w:spacing w:line="400" w:lineRule="exact"/>
        <w:jc w:val="right"/>
        <w:rPr>
          <w:sz w:val="24"/>
          <w:szCs w:val="24"/>
        </w:rPr>
      </w:pPr>
    </w:p>
    <w:p w:rsidR="00260E5E" w:rsidRPr="00161EC1" w:rsidRDefault="003379CD" w:rsidP="003379CD">
      <w:pPr>
        <w:spacing w:line="400" w:lineRule="exact"/>
        <w:jc w:val="left"/>
        <w:rPr>
          <w:sz w:val="24"/>
          <w:szCs w:val="24"/>
        </w:rPr>
      </w:pPr>
      <w:r w:rsidRPr="00161EC1">
        <w:rPr>
          <w:rFonts w:hint="eastAsia"/>
          <w:sz w:val="24"/>
          <w:szCs w:val="24"/>
        </w:rPr>
        <w:t xml:space="preserve">　</w:t>
      </w:r>
      <w:r w:rsidRPr="00161EC1">
        <w:rPr>
          <w:rFonts w:hint="eastAsia"/>
          <w:spacing w:val="120"/>
          <w:sz w:val="24"/>
          <w:szCs w:val="24"/>
        </w:rPr>
        <w:t>山形村</w:t>
      </w:r>
      <w:r w:rsidRPr="00161EC1">
        <w:rPr>
          <w:rFonts w:hint="eastAsia"/>
          <w:sz w:val="24"/>
          <w:szCs w:val="24"/>
        </w:rPr>
        <w:t xml:space="preserve">長　　様　</w:t>
      </w:r>
    </w:p>
    <w:p w:rsidR="007377CE" w:rsidRPr="00161EC1" w:rsidRDefault="003379CD" w:rsidP="003379CD">
      <w:pPr>
        <w:tabs>
          <w:tab w:val="left" w:pos="3900"/>
          <w:tab w:val="right" w:pos="8504"/>
        </w:tabs>
        <w:spacing w:line="400" w:lineRule="exact"/>
        <w:jc w:val="right"/>
        <w:rPr>
          <w:sz w:val="24"/>
          <w:szCs w:val="24"/>
        </w:rPr>
      </w:pPr>
      <w:r w:rsidRPr="00161EC1">
        <w:rPr>
          <w:sz w:val="24"/>
          <w:szCs w:val="24"/>
        </w:rPr>
        <w:tab/>
      </w:r>
      <w:r w:rsidRPr="00161EC1">
        <w:rPr>
          <w:sz w:val="24"/>
          <w:szCs w:val="24"/>
        </w:rPr>
        <w:tab/>
      </w:r>
    </w:p>
    <w:p w:rsidR="007377CE" w:rsidRPr="00161EC1" w:rsidRDefault="003379CD" w:rsidP="003379CD">
      <w:pPr>
        <w:spacing w:line="400" w:lineRule="exact"/>
        <w:ind w:right="-1" w:firstLineChars="1210" w:firstLine="5808"/>
        <w:rPr>
          <w:sz w:val="24"/>
          <w:szCs w:val="24"/>
        </w:rPr>
      </w:pPr>
      <w:r w:rsidRPr="00161EC1">
        <w:rPr>
          <w:rFonts w:hint="eastAsia"/>
          <w:spacing w:val="240"/>
          <w:sz w:val="24"/>
          <w:szCs w:val="24"/>
        </w:rPr>
        <w:t>住</w:t>
      </w:r>
      <w:r w:rsidRPr="00161EC1">
        <w:rPr>
          <w:rFonts w:hint="eastAsia"/>
          <w:sz w:val="24"/>
          <w:szCs w:val="24"/>
        </w:rPr>
        <w:t xml:space="preserve">所　　　　　　　　　　　　　　　</w:t>
      </w:r>
    </w:p>
    <w:p w:rsidR="007377CE" w:rsidRPr="00161EC1" w:rsidRDefault="003379CD" w:rsidP="003379CD">
      <w:pPr>
        <w:spacing w:line="400" w:lineRule="exact"/>
        <w:ind w:right="-2" w:firstLineChars="1210" w:firstLine="5808"/>
        <w:rPr>
          <w:sz w:val="24"/>
          <w:szCs w:val="24"/>
        </w:rPr>
      </w:pPr>
      <w:r w:rsidRPr="00161EC1">
        <w:rPr>
          <w:rFonts w:hint="eastAsia"/>
          <w:spacing w:val="240"/>
          <w:sz w:val="24"/>
          <w:szCs w:val="24"/>
        </w:rPr>
        <w:t>氏</w:t>
      </w:r>
      <w:r w:rsidRPr="00161EC1">
        <w:rPr>
          <w:rFonts w:hint="eastAsia"/>
          <w:sz w:val="24"/>
          <w:szCs w:val="24"/>
        </w:rPr>
        <w:t xml:space="preserve">名　　　　　</w:t>
      </w:r>
      <w:r>
        <w:rPr>
          <w:rFonts w:hint="eastAsia"/>
          <w:sz w:val="24"/>
          <w:szCs w:val="24"/>
        </w:rPr>
        <w:t xml:space="preserve">　　　　　　　　</w:t>
      </w:r>
      <w:r w:rsidR="00897F4E">
        <w:rPr>
          <w:rFonts w:hint="eastAsia"/>
          <w:sz w:val="24"/>
          <w:szCs w:val="24"/>
        </w:rPr>
        <w:t xml:space="preserve">　　</w:t>
      </w:r>
      <w:bookmarkStart w:id="0" w:name="_GoBack"/>
      <w:bookmarkEnd w:id="0"/>
    </w:p>
    <w:p w:rsidR="007377CE" w:rsidRPr="00161EC1" w:rsidRDefault="003379CD" w:rsidP="003379CD">
      <w:pPr>
        <w:spacing w:line="400" w:lineRule="exact"/>
        <w:ind w:right="960" w:firstLineChars="2421" w:firstLine="5810"/>
        <w:rPr>
          <w:sz w:val="24"/>
          <w:szCs w:val="24"/>
        </w:rPr>
      </w:pPr>
      <w:r w:rsidRPr="00161EC1">
        <w:rPr>
          <w:rFonts w:hint="eastAsia"/>
          <w:sz w:val="24"/>
          <w:szCs w:val="24"/>
        </w:rPr>
        <w:t xml:space="preserve">電話番号　　　　　　　　　　　　　　</w:t>
      </w:r>
    </w:p>
    <w:p w:rsidR="007377CE" w:rsidRPr="00161EC1" w:rsidRDefault="00897F4E" w:rsidP="003379CD">
      <w:pPr>
        <w:spacing w:line="400" w:lineRule="exact"/>
        <w:jc w:val="left"/>
        <w:rPr>
          <w:sz w:val="24"/>
          <w:szCs w:val="24"/>
        </w:rPr>
      </w:pPr>
    </w:p>
    <w:p w:rsidR="00AA60E7" w:rsidRPr="00161EC1" w:rsidRDefault="00897F4E" w:rsidP="003379CD">
      <w:pPr>
        <w:spacing w:line="400" w:lineRule="exact"/>
        <w:jc w:val="left"/>
        <w:rPr>
          <w:sz w:val="24"/>
          <w:szCs w:val="24"/>
        </w:rPr>
      </w:pPr>
    </w:p>
    <w:p w:rsidR="00633FB0" w:rsidRPr="00161EC1" w:rsidRDefault="003379CD" w:rsidP="003379CD">
      <w:pPr>
        <w:spacing w:line="400" w:lineRule="exact"/>
        <w:ind w:firstLineChars="100" w:firstLine="240"/>
        <w:jc w:val="left"/>
        <w:rPr>
          <w:sz w:val="24"/>
          <w:szCs w:val="24"/>
        </w:rPr>
      </w:pPr>
      <w:r w:rsidRPr="00161EC1">
        <w:rPr>
          <w:rFonts w:hint="eastAsia"/>
          <w:sz w:val="24"/>
          <w:szCs w:val="24"/>
        </w:rPr>
        <w:t>山形村空き家バンク制度実施要綱に定める制度の趣旨等を理解し、同要綱第４条の規定により、次のとおり申し込みます。</w:t>
      </w:r>
    </w:p>
    <w:p w:rsidR="00AA60E7" w:rsidRPr="00161EC1" w:rsidRDefault="00897F4E" w:rsidP="003379CD">
      <w:pPr>
        <w:spacing w:line="400" w:lineRule="exact"/>
        <w:ind w:firstLineChars="100" w:firstLine="240"/>
        <w:jc w:val="left"/>
        <w:rPr>
          <w:sz w:val="24"/>
          <w:szCs w:val="24"/>
        </w:rPr>
      </w:pPr>
    </w:p>
    <w:p w:rsidR="008A512B" w:rsidRPr="00161EC1" w:rsidRDefault="003379CD" w:rsidP="003379CD">
      <w:pPr>
        <w:spacing w:line="400" w:lineRule="exact"/>
        <w:ind w:leftChars="100" w:left="450" w:hangingChars="100" w:hanging="240"/>
        <w:jc w:val="left"/>
        <w:rPr>
          <w:rFonts w:asciiTheme="minorEastAsia"/>
          <w:sz w:val="24"/>
          <w:szCs w:val="24"/>
        </w:rPr>
      </w:pPr>
      <w:r w:rsidRPr="00161EC1">
        <w:rPr>
          <w:rFonts w:asciiTheme="minorEastAsia" w:hAnsiTheme="minorEastAsia" w:hint="eastAsia"/>
          <w:sz w:val="24"/>
          <w:szCs w:val="24"/>
        </w:rPr>
        <w:t>□</w:t>
      </w:r>
      <w:r w:rsidRPr="00161EC1">
        <w:rPr>
          <w:rFonts w:asciiTheme="minorEastAsia" w:hAnsiTheme="minorEastAsia"/>
          <w:sz w:val="24"/>
          <w:szCs w:val="24"/>
        </w:rPr>
        <w:t xml:space="preserve"> </w:t>
      </w:r>
      <w:r w:rsidRPr="00161EC1">
        <w:rPr>
          <w:rFonts w:asciiTheme="minorEastAsia" w:hAnsiTheme="minorEastAsia" w:hint="eastAsia"/>
          <w:sz w:val="24"/>
          <w:szCs w:val="24"/>
        </w:rPr>
        <w:t>登録内容は、別紙「空き家バンク物件登録カード」（様式第２号）記載のとおりです。</w:t>
      </w:r>
    </w:p>
    <w:p w:rsidR="0022285B" w:rsidRPr="00161EC1" w:rsidRDefault="003379CD" w:rsidP="003379CD">
      <w:pPr>
        <w:spacing w:line="400" w:lineRule="exact"/>
        <w:ind w:leftChars="100" w:left="450" w:hangingChars="100" w:hanging="240"/>
        <w:jc w:val="left"/>
        <w:rPr>
          <w:rFonts w:asciiTheme="minorEastAsia"/>
          <w:sz w:val="24"/>
          <w:szCs w:val="24"/>
        </w:rPr>
      </w:pPr>
      <w:r w:rsidRPr="00161EC1">
        <w:rPr>
          <w:rFonts w:asciiTheme="minorEastAsia" w:hAnsiTheme="minorEastAsia" w:hint="eastAsia"/>
          <w:sz w:val="24"/>
          <w:szCs w:val="24"/>
        </w:rPr>
        <w:t>□</w:t>
      </w:r>
      <w:r w:rsidRPr="00161EC1">
        <w:rPr>
          <w:rFonts w:asciiTheme="minorEastAsia" w:hAnsiTheme="minorEastAsia"/>
          <w:sz w:val="24"/>
          <w:szCs w:val="24"/>
        </w:rPr>
        <w:t xml:space="preserve"> </w:t>
      </w:r>
      <w:r w:rsidRPr="00161EC1">
        <w:rPr>
          <w:rFonts w:asciiTheme="minorEastAsia" w:hAnsiTheme="minorEastAsia" w:hint="eastAsia"/>
          <w:sz w:val="24"/>
          <w:szCs w:val="24"/>
        </w:rPr>
        <w:t>契約交渉について、村と協定を締結した山形村空き家等利活用促進連絡会の会員へ依頼し、専任媒介契約を締結します。</w:t>
      </w:r>
    </w:p>
    <w:p w:rsidR="00D12399" w:rsidRPr="00161EC1" w:rsidRDefault="003379CD" w:rsidP="003379CD">
      <w:pPr>
        <w:spacing w:line="400" w:lineRule="exact"/>
        <w:ind w:leftChars="100" w:left="450" w:hangingChars="100" w:hanging="240"/>
        <w:jc w:val="left"/>
        <w:rPr>
          <w:rFonts w:asciiTheme="minorEastAsia"/>
          <w:sz w:val="24"/>
          <w:szCs w:val="24"/>
        </w:rPr>
      </w:pPr>
      <w:r w:rsidRPr="00161EC1">
        <w:rPr>
          <w:rFonts w:asciiTheme="minorEastAsia" w:hAnsiTheme="minorEastAsia" w:hint="eastAsia"/>
          <w:sz w:val="24"/>
          <w:szCs w:val="24"/>
        </w:rPr>
        <w:t>□</w:t>
      </w:r>
      <w:r w:rsidRPr="00161EC1">
        <w:rPr>
          <w:rFonts w:asciiTheme="minorEastAsia" w:hAnsiTheme="minorEastAsia"/>
          <w:sz w:val="24"/>
          <w:szCs w:val="24"/>
        </w:rPr>
        <w:t xml:space="preserve"> </w:t>
      </w:r>
      <w:r w:rsidRPr="00161EC1">
        <w:rPr>
          <w:rFonts w:asciiTheme="minorEastAsia" w:hAnsiTheme="minorEastAsia" w:hint="eastAsia"/>
          <w:sz w:val="24"/>
          <w:szCs w:val="24"/>
        </w:rPr>
        <w:t>空き家の媒介等を依頼するために、村がこの「山形村空き家バンク物件登録申込書」、「空き家バンク物件登録カード」に記載されている情報、及び添付書類を担当会員へ提供することを承諾します。</w:t>
      </w:r>
    </w:p>
    <w:p w:rsidR="00D12399" w:rsidRPr="00161EC1" w:rsidRDefault="003379CD" w:rsidP="003379CD">
      <w:pPr>
        <w:spacing w:line="400" w:lineRule="exact"/>
        <w:ind w:leftChars="100" w:left="210"/>
        <w:jc w:val="left"/>
        <w:rPr>
          <w:rFonts w:asciiTheme="minorEastAsia"/>
          <w:sz w:val="24"/>
          <w:szCs w:val="24"/>
        </w:rPr>
      </w:pPr>
      <w:r w:rsidRPr="00161EC1">
        <w:rPr>
          <w:rFonts w:asciiTheme="minorEastAsia" w:hAnsiTheme="minorEastAsia" w:hint="eastAsia"/>
          <w:sz w:val="24"/>
          <w:szCs w:val="24"/>
        </w:rPr>
        <w:t>□</w:t>
      </w:r>
      <w:r w:rsidRPr="00161EC1">
        <w:rPr>
          <w:rFonts w:asciiTheme="minorEastAsia" w:hAnsiTheme="minorEastAsia"/>
          <w:sz w:val="24"/>
          <w:szCs w:val="24"/>
        </w:rPr>
        <w:t xml:space="preserve"> </w:t>
      </w:r>
      <w:r w:rsidRPr="00161EC1">
        <w:rPr>
          <w:rFonts w:asciiTheme="minorEastAsia" w:hAnsiTheme="minorEastAsia" w:hint="eastAsia"/>
          <w:sz w:val="24"/>
          <w:szCs w:val="24"/>
        </w:rPr>
        <w:t>村及び担当会員によるインターネット等での情報提供を承諾します。</w:t>
      </w:r>
    </w:p>
    <w:p w:rsidR="007F7C4B" w:rsidRPr="00161EC1" w:rsidRDefault="003379CD" w:rsidP="003379CD">
      <w:pPr>
        <w:spacing w:line="400" w:lineRule="exact"/>
        <w:ind w:leftChars="100" w:left="450" w:hangingChars="100" w:hanging="240"/>
        <w:jc w:val="left"/>
        <w:rPr>
          <w:rFonts w:asciiTheme="minorEastAsia"/>
          <w:sz w:val="24"/>
          <w:szCs w:val="24"/>
        </w:rPr>
      </w:pPr>
      <w:r w:rsidRPr="00161EC1">
        <w:rPr>
          <w:rFonts w:asciiTheme="minorEastAsia" w:hAnsiTheme="minorEastAsia" w:hint="eastAsia"/>
          <w:sz w:val="24"/>
          <w:szCs w:val="24"/>
        </w:rPr>
        <w:t>□</w:t>
      </w:r>
      <w:r w:rsidRPr="00161EC1">
        <w:rPr>
          <w:rFonts w:asciiTheme="minorEastAsia" w:hAnsiTheme="minorEastAsia"/>
          <w:sz w:val="24"/>
          <w:szCs w:val="24"/>
        </w:rPr>
        <w:t xml:space="preserve"> </w:t>
      </w:r>
      <w:r w:rsidRPr="00161EC1">
        <w:rPr>
          <w:rFonts w:asciiTheme="minorEastAsia" w:hAnsiTheme="minorEastAsia" w:hint="eastAsia"/>
          <w:sz w:val="24"/>
          <w:szCs w:val="24"/>
        </w:rPr>
        <w:t>空き家の交渉、契約及び管理に係るトラブルその他の損害が発生した場合は、所有者等、空き家利用希望者及び担当会員の間で解決することとし、村の責任を追及しません。</w:t>
      </w:r>
    </w:p>
    <w:p w:rsidR="00D12399" w:rsidRPr="00161EC1" w:rsidRDefault="00897F4E" w:rsidP="003379CD">
      <w:pPr>
        <w:spacing w:line="400" w:lineRule="exact"/>
        <w:ind w:firstLineChars="100" w:firstLine="210"/>
        <w:jc w:val="left"/>
      </w:pPr>
    </w:p>
    <w:p w:rsidR="00D12399" w:rsidRPr="00161EC1" w:rsidRDefault="003379CD" w:rsidP="003379CD">
      <w:pPr>
        <w:spacing w:line="400" w:lineRule="exact"/>
        <w:ind w:firstLineChars="200" w:firstLine="420"/>
        <w:jc w:val="left"/>
      </w:pPr>
      <w:r w:rsidRPr="00161EC1">
        <w:rPr>
          <w:rFonts w:hint="eastAsia"/>
        </w:rPr>
        <w:t>添付書類</w:t>
      </w:r>
    </w:p>
    <w:p w:rsidR="003F1799" w:rsidRPr="00161EC1" w:rsidRDefault="003379CD" w:rsidP="003379CD">
      <w:pPr>
        <w:spacing w:line="400" w:lineRule="exact"/>
        <w:ind w:firstLineChars="200" w:firstLine="440"/>
        <w:jc w:val="left"/>
        <w:rPr>
          <w:sz w:val="22"/>
        </w:rPr>
      </w:pPr>
      <w:r w:rsidRPr="00161EC1">
        <w:rPr>
          <w:rFonts w:hint="eastAsia"/>
          <w:sz w:val="22"/>
        </w:rPr>
        <w:t>・山形村空き家バンク登録カード（様式第２号）</w:t>
      </w:r>
    </w:p>
    <w:p w:rsidR="001571FF" w:rsidRPr="00161EC1" w:rsidRDefault="003379CD" w:rsidP="003379CD">
      <w:pPr>
        <w:spacing w:line="400" w:lineRule="exact"/>
        <w:ind w:firstLineChars="200" w:firstLine="440"/>
        <w:jc w:val="left"/>
        <w:rPr>
          <w:sz w:val="22"/>
        </w:rPr>
      </w:pPr>
      <w:r w:rsidRPr="00161EC1">
        <w:rPr>
          <w:rFonts w:hint="eastAsia"/>
          <w:sz w:val="22"/>
        </w:rPr>
        <w:t>・所有者であると証明できるもの（固定資産税の納税通知等）</w:t>
      </w:r>
    </w:p>
    <w:p w:rsidR="00936AB6" w:rsidRPr="00161EC1" w:rsidRDefault="003379CD" w:rsidP="003379CD">
      <w:pPr>
        <w:spacing w:line="400" w:lineRule="exact"/>
        <w:ind w:firstLineChars="200" w:firstLine="440"/>
        <w:jc w:val="left"/>
        <w:rPr>
          <w:sz w:val="22"/>
        </w:rPr>
      </w:pPr>
      <w:r w:rsidRPr="00161EC1">
        <w:rPr>
          <w:rFonts w:hint="eastAsia"/>
          <w:sz w:val="22"/>
        </w:rPr>
        <w:t>・固定資産評価証明書</w:t>
      </w:r>
    </w:p>
    <w:p w:rsidR="00652778" w:rsidRPr="00161EC1" w:rsidRDefault="003379CD" w:rsidP="003379CD">
      <w:pPr>
        <w:spacing w:line="400" w:lineRule="exact"/>
        <w:ind w:firstLineChars="200" w:firstLine="440"/>
        <w:jc w:val="left"/>
        <w:rPr>
          <w:sz w:val="22"/>
        </w:rPr>
      </w:pPr>
      <w:r w:rsidRPr="00161EC1">
        <w:rPr>
          <w:rFonts w:hint="eastAsia"/>
          <w:sz w:val="22"/>
        </w:rPr>
        <w:t>・その他必要書類（　　　　　　　　　　　　　　　　　　）</w:t>
      </w:r>
    </w:p>
    <w:p w:rsidR="00897ED0" w:rsidRPr="00161EC1" w:rsidRDefault="00897F4E" w:rsidP="00955B6C">
      <w:pPr>
        <w:spacing w:line="300" w:lineRule="exact"/>
        <w:ind w:firstLineChars="100" w:firstLine="180"/>
        <w:jc w:val="left"/>
        <w:rPr>
          <w:rFonts w:asciiTheme="minorEastAsia"/>
          <w:sz w:val="18"/>
          <w:szCs w:val="18"/>
        </w:rPr>
      </w:pPr>
    </w:p>
    <w:p w:rsidR="00D12399" w:rsidRPr="00161EC1" w:rsidRDefault="003379CD" w:rsidP="00D12B5E">
      <w:pPr>
        <w:spacing w:line="300" w:lineRule="exact"/>
        <w:ind w:firstLineChars="100" w:firstLine="220"/>
        <w:jc w:val="left"/>
        <w:rPr>
          <w:rFonts w:asciiTheme="minorEastAsia"/>
          <w:sz w:val="22"/>
          <w:szCs w:val="18"/>
        </w:rPr>
      </w:pPr>
      <w:r w:rsidRPr="00161EC1">
        <w:rPr>
          <w:rFonts w:asciiTheme="minorEastAsia" w:hAnsiTheme="minorEastAsia" w:hint="eastAsia"/>
          <w:sz w:val="22"/>
          <w:szCs w:val="18"/>
        </w:rPr>
        <w:t>※注意事項</w:t>
      </w:r>
    </w:p>
    <w:p w:rsidR="00F037C0" w:rsidRPr="00161EC1" w:rsidRDefault="003379CD" w:rsidP="00F037C0">
      <w:pPr>
        <w:spacing w:line="300" w:lineRule="exact"/>
        <w:ind w:leftChars="100" w:left="210"/>
        <w:jc w:val="left"/>
        <w:rPr>
          <w:rFonts w:asciiTheme="minorEastAsia"/>
          <w:sz w:val="22"/>
          <w:szCs w:val="18"/>
        </w:rPr>
      </w:pPr>
      <w:r w:rsidRPr="00161EC1">
        <w:rPr>
          <w:rFonts w:asciiTheme="minorEastAsia" w:hAnsiTheme="minorEastAsia" w:hint="eastAsia"/>
          <w:sz w:val="22"/>
          <w:szCs w:val="18"/>
        </w:rPr>
        <w:t>・村は情報の紹介や連絡調整等を行いますが、売買や賃貸に関する交渉、契約等の媒介行為は行いません。</w:t>
      </w:r>
    </w:p>
    <w:p w:rsidR="00410C97" w:rsidRPr="00161EC1" w:rsidRDefault="003379CD" w:rsidP="00410C97">
      <w:pPr>
        <w:spacing w:line="300" w:lineRule="exact"/>
        <w:ind w:leftChars="100" w:left="210"/>
        <w:jc w:val="left"/>
        <w:rPr>
          <w:rFonts w:asciiTheme="minorEastAsia"/>
          <w:sz w:val="22"/>
          <w:szCs w:val="18"/>
        </w:rPr>
      </w:pPr>
      <w:r w:rsidRPr="00161EC1">
        <w:rPr>
          <w:rFonts w:asciiTheme="minorEastAsia" w:hAnsiTheme="minorEastAsia" w:hint="eastAsia"/>
          <w:sz w:val="22"/>
          <w:szCs w:val="18"/>
        </w:rPr>
        <w:t>・担当会員が、調査のために建物の内外部を確認させていただきます。調査のうえ、物件が売買又は賃貸するに適切でないと認めた場合には、登録できない場合があります。</w:t>
      </w:r>
    </w:p>
    <w:p w:rsidR="001571FF" w:rsidRPr="00161EC1" w:rsidRDefault="003379CD" w:rsidP="005C6D0E">
      <w:pPr>
        <w:spacing w:line="300" w:lineRule="exact"/>
        <w:ind w:leftChars="100" w:left="210"/>
        <w:jc w:val="left"/>
        <w:rPr>
          <w:rFonts w:asciiTheme="minorEastAsia"/>
          <w:sz w:val="22"/>
          <w:szCs w:val="18"/>
        </w:rPr>
      </w:pPr>
      <w:r w:rsidRPr="00161EC1">
        <w:rPr>
          <w:rFonts w:asciiTheme="minorEastAsia" w:hAnsiTheme="minorEastAsia" w:hint="eastAsia"/>
          <w:sz w:val="22"/>
          <w:szCs w:val="18"/>
        </w:rPr>
        <w:t>・契約等の媒介にあたっては宅地建物取引業法（昭和</w:t>
      </w:r>
      <w:r w:rsidRPr="00161EC1">
        <w:rPr>
          <w:rFonts w:asciiTheme="minorEastAsia" w:hAnsiTheme="minorEastAsia"/>
          <w:sz w:val="22"/>
          <w:szCs w:val="18"/>
        </w:rPr>
        <w:t>27</w:t>
      </w:r>
      <w:r w:rsidRPr="00161EC1">
        <w:rPr>
          <w:rFonts w:asciiTheme="minorEastAsia" w:hAnsiTheme="minorEastAsia" w:hint="eastAsia"/>
          <w:sz w:val="22"/>
          <w:szCs w:val="18"/>
        </w:rPr>
        <w:t>年法律第</w:t>
      </w:r>
      <w:r w:rsidRPr="00161EC1">
        <w:rPr>
          <w:rFonts w:asciiTheme="minorEastAsia" w:hAnsiTheme="minorEastAsia"/>
          <w:sz w:val="22"/>
          <w:szCs w:val="18"/>
        </w:rPr>
        <w:t>176</w:t>
      </w:r>
      <w:r w:rsidRPr="00161EC1">
        <w:rPr>
          <w:rFonts w:asciiTheme="minorEastAsia" w:hAnsiTheme="minorEastAsia" w:hint="eastAsia"/>
          <w:sz w:val="22"/>
          <w:szCs w:val="18"/>
        </w:rPr>
        <w:t>号）に規定する範囲内の担当会員への報酬が発生します。</w:t>
      </w:r>
    </w:p>
    <w:p w:rsidR="00633FB0" w:rsidRPr="00161EC1" w:rsidRDefault="003379CD" w:rsidP="00D12B5E">
      <w:pPr>
        <w:spacing w:line="300" w:lineRule="exact"/>
        <w:ind w:firstLineChars="100" w:firstLine="220"/>
        <w:jc w:val="left"/>
        <w:rPr>
          <w:sz w:val="22"/>
          <w:szCs w:val="18"/>
        </w:rPr>
      </w:pPr>
      <w:r w:rsidRPr="00161EC1">
        <w:rPr>
          <w:rFonts w:asciiTheme="minorEastAsia" w:hAnsiTheme="minorEastAsia" w:hint="eastAsia"/>
          <w:sz w:val="22"/>
          <w:szCs w:val="18"/>
        </w:rPr>
        <w:t>・取得した個人情報は、契約成立後の状況調査、その他本制度の目的以外に利用しません。</w:t>
      </w:r>
    </w:p>
    <w:p w:rsidR="00D12B5E" w:rsidRPr="00161EC1" w:rsidRDefault="003379CD" w:rsidP="00936AB6">
      <w:pPr>
        <w:spacing w:line="300" w:lineRule="exact"/>
        <w:ind w:leftChars="100" w:left="210"/>
        <w:jc w:val="left"/>
        <w:rPr>
          <w:sz w:val="22"/>
          <w:szCs w:val="18"/>
        </w:rPr>
      </w:pPr>
      <w:r w:rsidRPr="00161EC1">
        <w:rPr>
          <w:rFonts w:hint="eastAsia"/>
          <w:sz w:val="22"/>
          <w:szCs w:val="18"/>
        </w:rPr>
        <w:t>・手続きを進めていくに当たり、登記簿謄本、上下水道宅内配管図等が必要になる場合があります。</w:t>
      </w:r>
    </w:p>
    <w:sectPr w:rsidR="00D12B5E" w:rsidRPr="00161EC1" w:rsidSect="003379C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9CD" w:rsidRDefault="003379CD" w:rsidP="003379CD">
      <w:r>
        <w:separator/>
      </w:r>
    </w:p>
  </w:endnote>
  <w:endnote w:type="continuationSeparator" w:id="0">
    <w:p w:rsidR="003379CD" w:rsidRDefault="003379CD" w:rsidP="0033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9CD" w:rsidRDefault="003379CD" w:rsidP="003379CD">
      <w:r>
        <w:separator/>
      </w:r>
    </w:p>
  </w:footnote>
  <w:footnote w:type="continuationSeparator" w:id="0">
    <w:p w:rsidR="003379CD" w:rsidRDefault="003379CD" w:rsidP="00337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2537E"/>
    <w:multiLevelType w:val="hybridMultilevel"/>
    <w:tmpl w:val="3142FB2A"/>
    <w:lvl w:ilvl="0" w:tplc="730E7CE8">
      <w:start w:val="5"/>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2F953C2"/>
    <w:multiLevelType w:val="hybridMultilevel"/>
    <w:tmpl w:val="195C62C8"/>
    <w:lvl w:ilvl="0" w:tplc="F38867D0">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7663EAD"/>
    <w:multiLevelType w:val="hybridMultilevel"/>
    <w:tmpl w:val="7D3865A0"/>
    <w:lvl w:ilvl="0" w:tplc="245421B4">
      <w:start w:val="5"/>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5C2CDA"/>
    <w:multiLevelType w:val="hybridMultilevel"/>
    <w:tmpl w:val="04B85AEC"/>
    <w:lvl w:ilvl="0" w:tplc="F642062C">
      <w:start w:val="5"/>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64A3735"/>
    <w:multiLevelType w:val="hybridMultilevel"/>
    <w:tmpl w:val="A92EB528"/>
    <w:lvl w:ilvl="0" w:tplc="5C7C8960">
      <w:start w:val="1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79CD"/>
    <w:rsid w:val="003379CD"/>
    <w:rsid w:val="0089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250BAD"/>
  <w15:docId w15:val="{AC61AC73-00A0-46BE-878A-5D32D0A3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44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77C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71FF"/>
    <w:pPr>
      <w:ind w:leftChars="400" w:left="840"/>
    </w:pPr>
  </w:style>
  <w:style w:type="paragraph" w:styleId="a5">
    <w:name w:val="header"/>
    <w:basedOn w:val="a"/>
    <w:link w:val="a6"/>
    <w:uiPriority w:val="99"/>
    <w:unhideWhenUsed/>
    <w:rsid w:val="00A247B4"/>
    <w:pPr>
      <w:tabs>
        <w:tab w:val="center" w:pos="4252"/>
        <w:tab w:val="right" w:pos="8504"/>
      </w:tabs>
      <w:snapToGrid w:val="0"/>
    </w:pPr>
  </w:style>
  <w:style w:type="character" w:customStyle="1" w:styleId="a6">
    <w:name w:val="ヘッダー (文字)"/>
    <w:basedOn w:val="a0"/>
    <w:link w:val="a5"/>
    <w:uiPriority w:val="99"/>
    <w:locked/>
    <w:rsid w:val="00A247B4"/>
    <w:rPr>
      <w:rFonts w:cs="Times New Roman"/>
    </w:rPr>
  </w:style>
  <w:style w:type="paragraph" w:styleId="a7">
    <w:name w:val="footer"/>
    <w:basedOn w:val="a"/>
    <w:link w:val="a8"/>
    <w:uiPriority w:val="99"/>
    <w:unhideWhenUsed/>
    <w:rsid w:val="00A247B4"/>
    <w:pPr>
      <w:tabs>
        <w:tab w:val="center" w:pos="4252"/>
        <w:tab w:val="right" w:pos="8504"/>
      </w:tabs>
      <w:snapToGrid w:val="0"/>
    </w:pPr>
  </w:style>
  <w:style w:type="character" w:customStyle="1" w:styleId="a8">
    <w:name w:val="フッター (文字)"/>
    <w:basedOn w:val="a0"/>
    <w:link w:val="a7"/>
    <w:uiPriority w:val="99"/>
    <w:locked/>
    <w:rsid w:val="00A247B4"/>
    <w:rPr>
      <w:rFonts w:cs="Times New Roman"/>
    </w:rPr>
  </w:style>
  <w:style w:type="paragraph" w:styleId="a9">
    <w:name w:val="Balloon Text"/>
    <w:basedOn w:val="a"/>
    <w:link w:val="aa"/>
    <w:uiPriority w:val="99"/>
    <w:semiHidden/>
    <w:unhideWhenUsed/>
    <w:rsid w:val="004B7136"/>
    <w:rPr>
      <w:rFonts w:asciiTheme="majorHAnsi" w:eastAsiaTheme="majorEastAsia" w:hAnsiTheme="majorHAnsi"/>
      <w:sz w:val="18"/>
      <w:szCs w:val="18"/>
    </w:rPr>
  </w:style>
  <w:style w:type="character" w:customStyle="1" w:styleId="aa">
    <w:name w:val="吹き出し (文字)"/>
    <w:basedOn w:val="a0"/>
    <w:link w:val="a9"/>
    <w:uiPriority w:val="99"/>
    <w:semiHidden/>
    <w:locked/>
    <w:rsid w:val="004B713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WS20021</cp:lastModifiedBy>
  <cp:revision>4</cp:revision>
  <dcterms:created xsi:type="dcterms:W3CDTF">2019-10-08T08:55:00Z</dcterms:created>
  <dcterms:modified xsi:type="dcterms:W3CDTF">2022-03-25T01:27:00Z</dcterms:modified>
</cp:coreProperties>
</file>